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91" w:rsidRDefault="006402B2">
      <w:pPr>
        <w:rPr>
          <w:lang w:val="en-US"/>
        </w:rPr>
      </w:pPr>
      <w:r>
        <w:rPr>
          <w:noProof/>
          <w:lang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0.9pt;margin-top:-41.7pt;width:629.55pt;height:91.45pt;z-index:251658240">
            <v:imagedata r:id="rId4" o:title=""/>
            <w10:wrap type="topAndBottom"/>
          </v:shape>
          <o:OLEObject Type="Embed" ProgID="Visio.Drawing.11" ShapeID="_x0000_s1027" DrawAspect="Content" ObjectID="_1465202119" r:id="rId5"/>
        </w:pict>
      </w:r>
    </w:p>
    <w:p w:rsidR="004D55D3" w:rsidRDefault="004D55D3">
      <w:pPr>
        <w:rPr>
          <w:lang w:val="en-US"/>
        </w:rPr>
      </w:pPr>
    </w:p>
    <w:p w:rsidR="004D55D3" w:rsidRDefault="004D55D3">
      <w:pPr>
        <w:rPr>
          <w:lang w:val="en-US"/>
        </w:rPr>
      </w:pPr>
    </w:p>
    <w:p w:rsidR="004D55D3" w:rsidRPr="004D55D3" w:rsidRDefault="004D55D3" w:rsidP="004D55D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D55D3">
        <w:rPr>
          <w:rFonts w:ascii="Times New Roman" w:hAnsi="Times New Roman" w:cs="Times New Roman"/>
          <w:sz w:val="24"/>
          <w:szCs w:val="24"/>
          <w:lang w:val="en-US"/>
        </w:rPr>
        <w:t>INFORMARE</w:t>
      </w:r>
    </w:p>
    <w:p w:rsidR="005B3EC8" w:rsidRDefault="005B3EC8" w:rsidP="00E74D21">
      <w:pPr>
        <w:jc w:val="both"/>
        <w:rPr>
          <w:lang w:val="en-US"/>
        </w:rPr>
      </w:pPr>
    </w:p>
    <w:p w:rsidR="005B3EC8" w:rsidRPr="005B3EC8" w:rsidRDefault="005B3EC8" w:rsidP="00E74D2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3EC8">
        <w:rPr>
          <w:rFonts w:ascii="Times New Roman" w:hAnsi="Times New Roman" w:cs="Times New Roman"/>
          <w:sz w:val="24"/>
          <w:szCs w:val="24"/>
          <w:lang w:val="en-US"/>
        </w:rPr>
        <w:t>Donau</w:t>
      </w:r>
      <w:proofErr w:type="spellEnd"/>
      <w:r w:rsidRPr="005B3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3EC8">
        <w:rPr>
          <w:rFonts w:ascii="Times New Roman" w:hAnsi="Times New Roman" w:cs="Times New Roman"/>
          <w:sz w:val="24"/>
          <w:szCs w:val="24"/>
          <w:lang w:val="en-US"/>
        </w:rPr>
        <w:t>Chem</w:t>
      </w:r>
      <w:proofErr w:type="spellEnd"/>
      <w:r w:rsidRPr="005B3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B3EC8">
        <w:rPr>
          <w:rFonts w:ascii="Times New Roman" w:hAnsi="Times New Roman" w:cs="Times New Roman"/>
          <w:sz w:val="24"/>
          <w:szCs w:val="24"/>
          <w:lang w:val="en-US"/>
        </w:rPr>
        <w:t>SRL ,</w:t>
      </w:r>
      <w:proofErr w:type="gramEnd"/>
      <w:r w:rsidRPr="005B3EC8">
        <w:rPr>
          <w:rFonts w:ascii="Times New Roman" w:hAnsi="Times New Roman" w:cs="Times New Roman"/>
          <w:sz w:val="24"/>
          <w:szCs w:val="24"/>
          <w:lang w:val="en-US"/>
        </w:rPr>
        <w:t xml:space="preserve"> conform OUG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52/2005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</w:t>
      </w:r>
      <w:r w:rsidRPr="005B3EC8">
        <w:rPr>
          <w:rFonts w:ascii="Times New Roman" w:hAnsi="Times New Roman" w:cs="Times New Roman"/>
          <w:sz w:val="24"/>
          <w:szCs w:val="24"/>
          <w:lang w:val="en-US"/>
        </w:rPr>
        <w:t>zitie</w:t>
      </w:r>
      <w:proofErr w:type="spellEnd"/>
      <w:r w:rsidRPr="005B3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3EC8">
        <w:rPr>
          <w:rFonts w:ascii="Times New Roman" w:hAnsi="Times New Roman" w:cs="Times New Roman"/>
          <w:sz w:val="24"/>
          <w:szCs w:val="24"/>
          <w:lang w:val="en-US"/>
        </w:rPr>
        <w:t>pana</w:t>
      </w:r>
      <w:proofErr w:type="spellEnd"/>
      <w:r w:rsidRPr="005B3EC8">
        <w:rPr>
          <w:rFonts w:ascii="Times New Roman" w:hAnsi="Times New Roman" w:cs="Times New Roman"/>
          <w:sz w:val="24"/>
          <w:szCs w:val="24"/>
          <w:lang w:val="en-US"/>
        </w:rPr>
        <w:t xml:space="preserve"> la 31.12.2013, </w:t>
      </w:r>
      <w:proofErr w:type="spellStart"/>
      <w:r w:rsidRPr="005B3EC8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5B3EC8">
        <w:rPr>
          <w:rFonts w:ascii="Times New Roman" w:hAnsi="Times New Roman" w:cs="Times New Roman"/>
          <w:sz w:val="24"/>
          <w:szCs w:val="24"/>
          <w:lang w:val="en-US"/>
        </w:rPr>
        <w:t xml:space="preserve"> in care </w:t>
      </w:r>
      <w:proofErr w:type="spellStart"/>
      <w:r w:rsidRPr="005B3EC8">
        <w:rPr>
          <w:rFonts w:ascii="Times New Roman" w:hAnsi="Times New Roman" w:cs="Times New Roman"/>
          <w:sz w:val="24"/>
          <w:szCs w:val="24"/>
          <w:lang w:val="en-US"/>
        </w:rPr>
        <w:t>societatea</w:t>
      </w:r>
      <w:proofErr w:type="spellEnd"/>
      <w:r w:rsidRPr="005B3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3EC8">
        <w:rPr>
          <w:rFonts w:ascii="Times New Roman" w:hAnsi="Times New Roman" w:cs="Times New Roman"/>
          <w:sz w:val="24"/>
          <w:szCs w:val="24"/>
          <w:lang w:val="en-US"/>
        </w:rPr>
        <w:t>trebuia</w:t>
      </w:r>
      <w:proofErr w:type="spellEnd"/>
      <w:r w:rsidRPr="005B3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3EC8">
        <w:rPr>
          <w:rFonts w:ascii="Times New Roman" w:hAnsi="Times New Roman" w:cs="Times New Roman"/>
          <w:sz w:val="24"/>
          <w:szCs w:val="24"/>
          <w:lang w:val="en-US"/>
        </w:rPr>
        <w:t>sa-si</w:t>
      </w:r>
      <w:proofErr w:type="spellEnd"/>
      <w:r w:rsidRPr="005B3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2194">
        <w:rPr>
          <w:rFonts w:ascii="Times New Roman" w:hAnsi="Times New Roman" w:cs="Times New Roman"/>
          <w:sz w:val="24"/>
          <w:szCs w:val="24"/>
          <w:lang w:val="en-US"/>
        </w:rPr>
        <w:t>rez</w:t>
      </w:r>
      <w:r w:rsidRPr="005B3EC8">
        <w:rPr>
          <w:rFonts w:ascii="Times New Roman" w:hAnsi="Times New Roman" w:cs="Times New Roman"/>
          <w:sz w:val="24"/>
          <w:szCs w:val="24"/>
          <w:lang w:val="en-US"/>
        </w:rPr>
        <w:t>olve</w:t>
      </w:r>
      <w:proofErr w:type="spellEnd"/>
      <w:r w:rsidRPr="005B3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3EC8">
        <w:rPr>
          <w:rFonts w:ascii="Times New Roman" w:hAnsi="Times New Roman" w:cs="Times New Roman"/>
          <w:sz w:val="24"/>
          <w:szCs w:val="24"/>
          <w:lang w:val="en-US"/>
        </w:rPr>
        <w:t>problemele</w:t>
      </w:r>
      <w:proofErr w:type="spellEnd"/>
      <w:r w:rsidRPr="005B3E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B3EC8"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  <w:r w:rsidRPr="005B3E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B3EC8" w:rsidRDefault="005B3EC8" w:rsidP="00E74D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3E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In </w:t>
      </w:r>
      <w:proofErr w:type="spellStart"/>
      <w:r w:rsidRPr="005B3EC8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5B3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3EC8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SRL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detinut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</w:t>
      </w:r>
      <w:r w:rsidR="00BB2194">
        <w:rPr>
          <w:rFonts w:ascii="Times New Roman" w:hAnsi="Times New Roman" w:cs="Times New Roman"/>
          <w:sz w:val="24"/>
          <w:szCs w:val="24"/>
          <w:lang w:val="en-US"/>
        </w:rPr>
        <w:t>torizatie</w:t>
      </w:r>
      <w:proofErr w:type="spellEnd"/>
      <w:r w:rsidR="00BB2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2194">
        <w:rPr>
          <w:rFonts w:ascii="Times New Roman" w:hAnsi="Times New Roman" w:cs="Times New Roman"/>
          <w:sz w:val="24"/>
          <w:szCs w:val="24"/>
          <w:lang w:val="en-US"/>
        </w:rPr>
        <w:t>Integrata</w:t>
      </w:r>
      <w:proofErr w:type="spellEnd"/>
      <w:r w:rsidR="00BB219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B2194"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  <w:r w:rsidR="00BB2194">
        <w:rPr>
          <w:rFonts w:ascii="Times New Roman" w:hAnsi="Times New Roman" w:cs="Times New Roman"/>
          <w:sz w:val="24"/>
          <w:szCs w:val="24"/>
          <w:lang w:val="en-US"/>
        </w:rPr>
        <w:t xml:space="preserve"> nr.157 din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2007 cu Plan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Actiuni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autorizatie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fos</w:t>
      </w:r>
      <w:r w:rsidR="004D128B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4D12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128B">
        <w:rPr>
          <w:rFonts w:ascii="Times New Roman" w:hAnsi="Times New Roman" w:cs="Times New Roman"/>
          <w:sz w:val="24"/>
          <w:szCs w:val="24"/>
          <w:lang w:val="en-US"/>
        </w:rPr>
        <w:t>revizuita</w:t>
      </w:r>
      <w:proofErr w:type="spellEnd"/>
      <w:r w:rsidR="004D128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4D128B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="004D128B">
        <w:rPr>
          <w:rFonts w:ascii="Times New Roman" w:hAnsi="Times New Roman" w:cs="Times New Roman"/>
          <w:sz w:val="24"/>
          <w:szCs w:val="24"/>
          <w:lang w:val="en-US"/>
        </w:rPr>
        <w:t xml:space="preserve"> 2010 </w:t>
      </w:r>
      <w:proofErr w:type="spellStart"/>
      <w:r w:rsidR="004D128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4D128B">
        <w:rPr>
          <w:rFonts w:ascii="Times New Roman" w:hAnsi="Times New Roman" w:cs="Times New Roman"/>
          <w:sz w:val="24"/>
          <w:szCs w:val="24"/>
          <w:lang w:val="en-US"/>
        </w:rPr>
        <w:t xml:space="preserve"> 2012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ca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realizarii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masurilor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Actiuni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B3EC8" w:rsidRDefault="005B3EC8" w:rsidP="00E74D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martie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SRL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obtinut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Autorizatie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Integrata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  <w:r w:rsidR="00BB2194">
        <w:rPr>
          <w:rFonts w:ascii="Times New Roman" w:hAnsi="Times New Roman" w:cs="Times New Roman"/>
          <w:sz w:val="24"/>
          <w:szCs w:val="24"/>
          <w:lang w:val="en-US"/>
        </w:rPr>
        <w:t xml:space="preserve"> nr.1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Plan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Actiuni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valabilitate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10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instalatiile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productie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functionand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recomandarilor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BAT (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tehnici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disponibile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5B3EC8" w:rsidRDefault="005B3EC8" w:rsidP="00E74D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Deasemenea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luna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martie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inceput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probele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tehnologice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epurare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epurare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rezolva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problemele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factorul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epurare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colecteaza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menajere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platform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chimica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ape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punerea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functiune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epurare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proprii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deversate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epurare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orasului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Turnu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Magurele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4D21" w:rsidRDefault="00E74D21" w:rsidP="00E74D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actual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chem. SRL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obtinere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Autorizatiei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Gospodarire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55D3" w:rsidRDefault="004D55D3" w:rsidP="00E74D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55D3" w:rsidRDefault="004D55D3" w:rsidP="00E74D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55D3" w:rsidRPr="005B3EC8" w:rsidRDefault="004D55D3" w:rsidP="00E74D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D55D3" w:rsidRPr="005B3EC8" w:rsidSect="00CC10E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B3EC8"/>
    <w:rsid w:val="0045281B"/>
    <w:rsid w:val="004D128B"/>
    <w:rsid w:val="004D55D3"/>
    <w:rsid w:val="005B3EC8"/>
    <w:rsid w:val="006402B2"/>
    <w:rsid w:val="00914691"/>
    <w:rsid w:val="00A3771F"/>
    <w:rsid w:val="00BB2194"/>
    <w:rsid w:val="00CC10EE"/>
    <w:rsid w:val="00D64598"/>
    <w:rsid w:val="00E7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9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sc donauchem srl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istrate</dc:creator>
  <cp:keywords/>
  <dc:description/>
  <cp:lastModifiedBy>istrate</cp:lastModifiedBy>
  <cp:revision>3</cp:revision>
  <dcterms:created xsi:type="dcterms:W3CDTF">2014-06-20T06:05:00Z</dcterms:created>
  <dcterms:modified xsi:type="dcterms:W3CDTF">2014-06-25T08:49:00Z</dcterms:modified>
</cp:coreProperties>
</file>